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DB" w:rsidRDefault="001A43DB" w:rsidP="001A43DB">
      <w:pPr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UEF  4 Sciences Pharmacologiques I</w:t>
      </w:r>
    </w:p>
    <w:p w:rsidR="00AA07E9" w:rsidRPr="001A43DB" w:rsidRDefault="00590D1E" w:rsidP="001A43DB">
      <w:pPr>
        <w:rPr>
          <w:sz w:val="36"/>
          <w:szCs w:val="36"/>
          <w:lang w:val="pt-BR"/>
        </w:rPr>
      </w:pPr>
      <w:r w:rsidRPr="00AD1395">
        <w:rPr>
          <w:b/>
          <w:sz w:val="36"/>
          <w:szCs w:val="36"/>
          <w:lang w:val="pt-BR"/>
        </w:rPr>
        <w:t>E</w:t>
      </w:r>
      <w:r w:rsidR="001A43DB">
        <w:rPr>
          <w:b/>
          <w:sz w:val="36"/>
          <w:szCs w:val="36"/>
          <w:lang w:val="pt-BR"/>
        </w:rPr>
        <w:t xml:space="preserve">C 4-2 </w:t>
      </w:r>
      <w:r w:rsidR="001A43DB">
        <w:rPr>
          <w:lang w:val="pt-BR"/>
        </w:rPr>
        <w:t xml:space="preserve"> </w:t>
      </w:r>
      <w:r w:rsidR="00AD1395" w:rsidRPr="00A17C2F">
        <w:rPr>
          <w:b/>
          <w:sz w:val="28"/>
          <w:szCs w:val="28"/>
        </w:rPr>
        <w:t>Comprendre le devenir du médicament dans l’organisme</w:t>
      </w:r>
    </w:p>
    <w:p w:rsidR="00A17C2F" w:rsidRDefault="00691FFE" w:rsidP="00A17C2F">
      <w:pPr>
        <w:spacing w:after="0"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AD1395">
        <w:rPr>
          <w:b/>
          <w:sz w:val="24"/>
          <w:szCs w:val="24"/>
        </w:rPr>
        <w:t xml:space="preserve">  </w:t>
      </w:r>
    </w:p>
    <w:p w:rsidR="00691FFE" w:rsidRPr="00AD1395" w:rsidRDefault="00AD1395" w:rsidP="00A17C2F">
      <w:pPr>
        <w:spacing w:after="0" w:line="240" w:lineRule="auto"/>
        <w:ind w:left="708" w:firstLine="708"/>
        <w:rPr>
          <w:b/>
        </w:rPr>
      </w:pPr>
      <w:r w:rsidRPr="00AD1395">
        <w:rPr>
          <w:b/>
        </w:rPr>
        <w:t>M JUGE, A PINEAU, C OLIVIER, C BOBIN DUBIGEON</w:t>
      </w:r>
      <w:r w:rsidR="00A17C2F">
        <w:rPr>
          <w:b/>
        </w:rPr>
        <w:t>, E VERRON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</w:t>
            </w:r>
            <w:r w:rsidR="004B6795">
              <w:rPr>
                <w:b/>
                <w:bCs/>
                <w:color w:val="365F91"/>
              </w:rPr>
              <w:t>(15+5)</w:t>
            </w:r>
            <w:r w:rsidRPr="000F5B11">
              <w:rPr>
                <w:b/>
                <w:bCs/>
                <w:color w:val="365F91"/>
              </w:rPr>
              <w:t xml:space="preserve"> </w:t>
            </w:r>
            <w:r w:rsidR="004B6795">
              <w:rPr>
                <w:b/>
                <w:bCs/>
                <w:color w:val="365F91"/>
              </w:rPr>
              <w:t xml:space="preserve">20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4B6795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</w:t>
            </w:r>
            <w:r w:rsidR="00AA07E9" w:rsidRPr="000F5B11">
              <w:rPr>
                <w:b/>
                <w:bCs/>
                <w:color w:val="365F91"/>
              </w:rPr>
              <w:t xml:space="preserve">  </w:t>
            </w:r>
            <w:r>
              <w:rPr>
                <w:color w:val="365F91"/>
              </w:rPr>
              <w:t>10.5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4B679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4B6795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25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4B679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AD1395" w:rsidRDefault="00590D1E">
      <w:r>
        <w:tab/>
      </w:r>
      <w:r w:rsidR="00AD1395">
        <w:t>Base de calcul du travail personnel</w:t>
      </w:r>
    </w:p>
    <w:p w:rsidR="00AD1395" w:rsidRPr="00A17C2F" w:rsidRDefault="00AD1395" w:rsidP="00AD1395">
      <w:pPr>
        <w:spacing w:after="0" w:line="240" w:lineRule="auto"/>
        <w:rPr>
          <w:b/>
        </w:rPr>
      </w:pPr>
      <w:r w:rsidRPr="00A17C2F">
        <w:rPr>
          <w:b/>
        </w:rPr>
        <w:t>1 ECTS = 10 h de cours et 10 h de travail personnel</w:t>
      </w:r>
    </w:p>
    <w:p w:rsidR="00AD1395" w:rsidRPr="00A17C2F" w:rsidRDefault="00AD1395" w:rsidP="00AD1395">
      <w:pPr>
        <w:spacing w:after="0" w:line="240" w:lineRule="auto"/>
        <w:rPr>
          <w:b/>
        </w:rPr>
      </w:pPr>
      <w:r w:rsidRPr="00A17C2F">
        <w:rPr>
          <w:b/>
        </w:rPr>
        <w:tab/>
        <w:t>12 h de cours et 8 h de travail personnel</w:t>
      </w:r>
    </w:p>
    <w:p w:rsidR="00AD1395" w:rsidRPr="00A17C2F" w:rsidRDefault="00AD1395" w:rsidP="00AD1395">
      <w:pPr>
        <w:spacing w:after="0" w:line="240" w:lineRule="auto"/>
        <w:rPr>
          <w:b/>
        </w:rPr>
      </w:pPr>
      <w:r w:rsidRPr="00A17C2F">
        <w:rPr>
          <w:b/>
        </w:rPr>
        <w:tab/>
        <w:t>15 h de TP et 5 h de travail personnel</w:t>
      </w:r>
      <w:r w:rsidR="00590D1E" w:rsidRPr="00A17C2F">
        <w:rPr>
          <w:b/>
        </w:rPr>
        <w:t xml:space="preserve"> </w:t>
      </w:r>
    </w:p>
    <w:p w:rsidR="00AD1395" w:rsidRPr="00AD1395" w:rsidRDefault="00AD1395" w:rsidP="00AD1395">
      <w:pPr>
        <w:spacing w:after="0" w:line="240" w:lineRule="auto"/>
      </w:pP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50685D" w:rsidRPr="004B6795" w:rsidRDefault="0050685D" w:rsidP="004B6795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sz w:val="24"/>
          <w:szCs w:val="24"/>
        </w:rPr>
        <w:t xml:space="preserve">Toxicologie </w:t>
      </w:r>
    </w:p>
    <w:p w:rsidR="0050685D" w:rsidRPr="004B6795" w:rsidRDefault="0050685D" w:rsidP="0050685D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sz w:val="24"/>
          <w:szCs w:val="24"/>
        </w:rPr>
        <w:t xml:space="preserve">1. </w:t>
      </w:r>
      <w:r w:rsidRPr="004B6795">
        <w:rPr>
          <w:rFonts w:ascii="Times New Roman" w:hAnsi="Times New Roman"/>
          <w:bCs/>
          <w:iCs/>
          <w:sz w:val="24"/>
          <w:szCs w:val="24"/>
        </w:rPr>
        <w:t>Définition des intoxications aiguës et intoxications chroniques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2. Principales causes des intoxications médicamenteuses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3. Mode de pénétration des toxiques dans l’organisme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4. Importance de la connaissance des biotransformations des  xénobiotiques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5. Schéma général des réactions de biotransformation des  xénobiotiques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8. Modes d’élimination des xénobiotiques</w:t>
      </w:r>
    </w:p>
    <w:p w:rsidR="0050685D" w:rsidRPr="004B6795" w:rsidRDefault="0050685D" w:rsidP="0050685D">
      <w:pPr>
        <w:spacing w:after="0" w:line="240" w:lineRule="auto"/>
        <w:ind w:firstLine="360"/>
        <w:rPr>
          <w:rFonts w:ascii="Times New Roman" w:hAnsi="Times New Roman"/>
          <w:bCs/>
          <w:iCs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9. Les toxiques à caractères cumulatif</w:t>
      </w:r>
    </w:p>
    <w:p w:rsidR="002F03C1" w:rsidRPr="004B6795" w:rsidRDefault="0050685D" w:rsidP="004B679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B6795">
        <w:rPr>
          <w:rFonts w:ascii="Times New Roman" w:hAnsi="Times New Roman"/>
          <w:bCs/>
          <w:iCs/>
          <w:sz w:val="24"/>
          <w:szCs w:val="24"/>
        </w:rPr>
        <w:t>23. Organisation nationale de la toxicovigilance</w:t>
      </w:r>
    </w:p>
    <w:p w:rsidR="00590D1E" w:rsidRPr="004B6795" w:rsidRDefault="00590D1E">
      <w:pPr>
        <w:rPr>
          <w:rFonts w:ascii="Times New Roman" w:hAnsi="Times New Roman"/>
          <w:sz w:val="24"/>
          <w:szCs w:val="24"/>
        </w:rPr>
      </w:pPr>
      <w:r w:rsidRPr="004B6795">
        <w:rPr>
          <w:rFonts w:ascii="Times New Roman" w:hAnsi="Times New Roman"/>
          <w:sz w:val="24"/>
          <w:szCs w:val="24"/>
        </w:rPr>
        <w:t>Descriptifs des enseignements, des intervenants et découpage horaire</w:t>
      </w:r>
    </w:p>
    <w:p w:rsidR="00684B6F" w:rsidRPr="004B6795" w:rsidRDefault="00A17C2F">
      <w:pPr>
        <w:rPr>
          <w:rFonts w:ascii="Times New Roman" w:hAnsi="Times New Roman"/>
          <w:sz w:val="24"/>
          <w:szCs w:val="24"/>
        </w:rPr>
      </w:pPr>
      <w:r w:rsidRPr="004B6795">
        <w:rPr>
          <w:rFonts w:ascii="Times New Roman" w:hAnsi="Times New Roman"/>
          <w:sz w:val="24"/>
          <w:szCs w:val="24"/>
        </w:rPr>
        <w:t xml:space="preserve">* </w:t>
      </w:r>
      <w:r w:rsidR="00AD1395" w:rsidRPr="004B6795">
        <w:rPr>
          <w:rFonts w:ascii="Times New Roman" w:hAnsi="Times New Roman"/>
          <w:sz w:val="24"/>
          <w:szCs w:val="24"/>
        </w:rPr>
        <w:t xml:space="preserve">Pharmacologie 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- Cinétique qualitative: ADME (pour 12h cette année) et 10h l'année prochaine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- Cinétique quantitative: Cinétique compartimentale, modèles à 1 et 2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compartiments-administration par les voies intra- et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extravasculaires,administrations unique et réitérées,administration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continue,adaptation posologique= (5h pour l'instant) 4H.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ED= (7 pour cette année passant à ) 4 ED (ceux de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quantitative(3 séances) seront couplées avec ceux de Biomaths).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- Cinétique générale: Premier passage et biodisponibilités, Distribution,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clairances= (5h en l'état) 4h .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</w:p>
    <w:p w:rsidR="00AD1395" w:rsidRPr="004B6795" w:rsidRDefault="00A17C2F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 xml:space="preserve">** </w:t>
      </w:r>
      <w:r w:rsidR="00AD1395" w:rsidRPr="004B6795">
        <w:rPr>
          <w:rFonts w:ascii="Times New Roman" w:hAnsi="Times New Roman" w:cs="Times New Roman"/>
          <w:sz w:val="24"/>
          <w:szCs w:val="24"/>
        </w:rPr>
        <w:t>Toxicologie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ab/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Différentes formes de la toxicologie et toxicovigilance (2h)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ADME avec des exemples de structures chimiques (3h)</w:t>
      </w:r>
    </w:p>
    <w:p w:rsidR="00AD1395" w:rsidRPr="004B6795" w:rsidRDefault="00AD1395" w:rsidP="00AD1395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4B6795">
        <w:rPr>
          <w:rFonts w:ascii="Times New Roman" w:hAnsi="Times New Roman" w:cs="Times New Roman"/>
          <w:sz w:val="24"/>
          <w:szCs w:val="24"/>
        </w:rPr>
        <w:t>ED 3 séances  ADME, passage transmembranaire</w:t>
      </w:r>
    </w:p>
    <w:p w:rsidR="004B6795" w:rsidRDefault="004B6795">
      <w:pPr>
        <w:rPr>
          <w:rFonts w:ascii="Times New Roman" w:hAnsi="Times New Roman"/>
          <w:sz w:val="24"/>
          <w:szCs w:val="24"/>
        </w:rPr>
      </w:pPr>
    </w:p>
    <w:p w:rsidR="002F03C1" w:rsidRPr="004B6795" w:rsidRDefault="0050685D">
      <w:pPr>
        <w:rPr>
          <w:rFonts w:ascii="Times New Roman" w:hAnsi="Times New Roman"/>
          <w:sz w:val="24"/>
          <w:szCs w:val="24"/>
        </w:rPr>
      </w:pPr>
      <w:r w:rsidRPr="004B6795">
        <w:rPr>
          <w:rFonts w:ascii="Times New Roman" w:hAnsi="Times New Roman"/>
          <w:sz w:val="24"/>
          <w:szCs w:val="24"/>
        </w:rPr>
        <w:lastRenderedPageBreak/>
        <w:t>Evaluation CC pour la toxicolog</w:t>
      </w:r>
      <w:r w:rsidR="004B6795">
        <w:rPr>
          <w:rFonts w:ascii="Times New Roman" w:hAnsi="Times New Roman"/>
          <w:sz w:val="24"/>
          <w:szCs w:val="24"/>
        </w:rPr>
        <w:t>E</w:t>
      </w:r>
    </w:p>
    <w:p w:rsidR="00684B6F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684B6F" w:rsidRDefault="00523E58">
      <w:pPr>
        <w:rPr>
          <w:sz w:val="24"/>
          <w:szCs w:val="24"/>
        </w:rPr>
      </w:pPr>
      <w:r>
        <w:rPr>
          <w:sz w:val="24"/>
          <w:szCs w:val="24"/>
        </w:rPr>
        <w:t>Pour la toxicologie : Contrôle continu avec passage informatique possible (QCM, QROC, complément de formules) et poursuite d’une évaluation classique papier</w:t>
      </w:r>
    </w:p>
    <w:p w:rsidR="002F03C1" w:rsidRDefault="002F03C1">
      <w:pPr>
        <w:rPr>
          <w:b/>
        </w:rPr>
      </w:pPr>
    </w:p>
    <w:p w:rsidR="002F03C1" w:rsidRDefault="002F03C1">
      <w:pPr>
        <w:rPr>
          <w:b/>
        </w:rPr>
      </w:pPr>
    </w:p>
    <w:p w:rsidR="002F03C1" w:rsidRDefault="002F03C1">
      <w:pPr>
        <w:rPr>
          <w:b/>
        </w:rPr>
      </w:pPr>
    </w:p>
    <w:p w:rsidR="00684B6F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</w:p>
    <w:p w:rsidR="002F03C1" w:rsidRPr="000E4ED8" w:rsidRDefault="00523E58">
      <w:pPr>
        <w:rPr>
          <w:sz w:val="24"/>
          <w:szCs w:val="24"/>
        </w:rPr>
      </w:pPr>
      <w:r>
        <w:rPr>
          <w:sz w:val="24"/>
          <w:szCs w:val="24"/>
        </w:rPr>
        <w:t xml:space="preserve">Contenu de </w:t>
      </w:r>
      <w:smartTag w:uri="urn:schemas-microsoft-com:office:smarttags" w:element="PersonName">
        <w:smartTagPr>
          <w:attr w:name="ProductID" w:val="la PACES"/>
        </w:smartTagPr>
        <w:r>
          <w:rPr>
            <w:sz w:val="24"/>
            <w:szCs w:val="24"/>
          </w:rPr>
          <w:t>la PACES</w:t>
        </w:r>
      </w:smartTag>
      <w:r>
        <w:rPr>
          <w:sz w:val="24"/>
          <w:szCs w:val="24"/>
        </w:rPr>
        <w:t> : médicament (cinétique), chimie générale et minérale, biochimie, biologie cellualire</w:t>
      </w:r>
    </w:p>
    <w:sectPr w:rsidR="002F03C1" w:rsidRPr="000E4ED8" w:rsidSect="00021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D3" w:rsidRDefault="007A0DD3" w:rsidP="00CB503A">
      <w:pPr>
        <w:spacing w:after="0" w:line="240" w:lineRule="auto"/>
      </w:pPr>
      <w:r>
        <w:separator/>
      </w:r>
    </w:p>
  </w:endnote>
  <w:endnote w:type="continuationSeparator" w:id="0">
    <w:p w:rsidR="007A0DD3" w:rsidRDefault="007A0DD3" w:rsidP="00CB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D3" w:rsidRDefault="007A0DD3" w:rsidP="00CB503A">
      <w:pPr>
        <w:spacing w:after="0" w:line="240" w:lineRule="auto"/>
      </w:pPr>
      <w:r>
        <w:separator/>
      </w:r>
    </w:p>
  </w:footnote>
  <w:footnote w:type="continuationSeparator" w:id="0">
    <w:p w:rsidR="007A0DD3" w:rsidRDefault="007A0DD3" w:rsidP="00CB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 w:rsidP="00C4010E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CB503A" w:rsidRPr="004C5115" w:rsidRDefault="00CB503A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CB503A" w:rsidRPr="00CB503A" w:rsidRDefault="00CB503A">
                <w:pPr>
                  <w:rPr>
                    <w:color w:val="17365D"/>
                    <w:sz w:val="18"/>
                  </w:rPr>
                </w:pPr>
                <w:r w:rsidRPr="00CB503A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B35831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B35831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503A" w:rsidRDefault="00CB503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3A" w:rsidRDefault="00CB503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481"/>
    <w:multiLevelType w:val="hybridMultilevel"/>
    <w:tmpl w:val="E0CEF962"/>
    <w:lvl w:ilvl="0" w:tplc="D91A6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C3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41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CE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02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4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0C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AB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ED1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1A43DB"/>
    <w:rsid w:val="002F03C1"/>
    <w:rsid w:val="004B6795"/>
    <w:rsid w:val="0050685D"/>
    <w:rsid w:val="00523E58"/>
    <w:rsid w:val="00590D1E"/>
    <w:rsid w:val="00684B6F"/>
    <w:rsid w:val="00691FFE"/>
    <w:rsid w:val="00737166"/>
    <w:rsid w:val="007A0DD3"/>
    <w:rsid w:val="00807B33"/>
    <w:rsid w:val="00A17C2F"/>
    <w:rsid w:val="00AA07E9"/>
    <w:rsid w:val="00AD1395"/>
    <w:rsid w:val="00B35831"/>
    <w:rsid w:val="00B5715F"/>
    <w:rsid w:val="00C4010E"/>
    <w:rsid w:val="00CB503A"/>
    <w:rsid w:val="00D3194B"/>
    <w:rsid w:val="00D60AE6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formatHTML">
    <w:name w:val="HTML Preformatted"/>
    <w:basedOn w:val="Normal"/>
    <w:rsid w:val="00AD1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CB50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503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B50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503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</dc:title>
  <dc:subject/>
  <dc:creator>Virginie</dc:creator>
  <cp:keywords/>
  <cp:lastModifiedBy> </cp:lastModifiedBy>
  <cp:revision>2</cp:revision>
  <cp:lastPrinted>2011-03-14T09:55:00Z</cp:lastPrinted>
  <dcterms:created xsi:type="dcterms:W3CDTF">2013-01-21T08:40:00Z</dcterms:created>
  <dcterms:modified xsi:type="dcterms:W3CDTF">2013-01-21T08:40:00Z</dcterms:modified>
</cp:coreProperties>
</file>